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E46A" w14:textId="77777777" w:rsidR="00385410" w:rsidRDefault="00385410" w:rsidP="00385410">
      <w:pPr>
        <w:jc w:val="center"/>
        <w:rPr>
          <w:rFonts w:cs="Calibri"/>
          <w:b/>
          <w:bCs/>
          <w:sz w:val="44"/>
          <w:szCs w:val="44"/>
          <w:u w:val="single"/>
        </w:rPr>
      </w:pPr>
      <w:bookmarkStart w:id="0" w:name="_Toc531702838"/>
      <w:r>
        <w:rPr>
          <w:rFonts w:cs="Calibri"/>
          <w:b/>
          <w:bCs/>
          <w:sz w:val="44"/>
          <w:szCs w:val="44"/>
          <w:u w:val="single"/>
        </w:rPr>
        <w:t>NOTA DE IMPRENSA</w:t>
      </w:r>
    </w:p>
    <w:bookmarkEnd w:id="0"/>
    <w:p w14:paraId="6F9C7A8A" w14:textId="77777777" w:rsidR="00385410" w:rsidRDefault="00385410" w:rsidP="00385410">
      <w:pPr>
        <w:jc w:val="center"/>
        <w:rPr>
          <w:b/>
          <w:bCs/>
        </w:rPr>
      </w:pPr>
    </w:p>
    <w:p w14:paraId="6115FDA3" w14:textId="77777777" w:rsidR="00385410" w:rsidRDefault="00385410" w:rsidP="003854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Campeonato Nacional de Padel Empresas  </w:t>
      </w:r>
    </w:p>
    <w:p w14:paraId="23B039A6" w14:textId="77777777" w:rsidR="00385410" w:rsidRDefault="00385410" w:rsidP="00385410">
      <w:pPr>
        <w:jc w:val="center"/>
        <w:rPr>
          <w:b/>
          <w:bCs/>
          <w:sz w:val="24"/>
          <w:szCs w:val="24"/>
        </w:rPr>
      </w:pPr>
    </w:p>
    <w:p w14:paraId="3AA04A34" w14:textId="77777777" w:rsidR="00385410" w:rsidRDefault="00385410" w:rsidP="00385410">
      <w:pPr>
        <w:jc w:val="center"/>
        <w:rPr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THE PADEL CUP UNITEL BFA,</w:t>
      </w:r>
      <w:r>
        <w:rPr>
          <w:b/>
          <w:bCs/>
          <w:sz w:val="32"/>
          <w:szCs w:val="32"/>
        </w:rPr>
        <w:t xml:space="preserve"> UNE O PADEL E O NETWORKING CORPORATIVO</w:t>
      </w:r>
    </w:p>
    <w:p w14:paraId="324B8FDF" w14:textId="77777777" w:rsidR="00385410" w:rsidRDefault="00385410" w:rsidP="00385410">
      <w:pPr>
        <w:jc w:val="center"/>
      </w:pPr>
    </w:p>
    <w:p w14:paraId="17DB35D5" w14:textId="77777777" w:rsidR="00385410" w:rsidRDefault="00385410" w:rsidP="00385410">
      <w:pPr>
        <w:jc w:val="both"/>
      </w:pPr>
      <w:r>
        <w:rPr>
          <w:b/>
          <w:bCs/>
        </w:rPr>
        <w:t xml:space="preserve">Luanda, 09 de Outubro </w:t>
      </w:r>
      <w:r>
        <w:t xml:space="preserve">— Luanda prepara-se para acolher a 2.ª Etapa do Campeonato Nacional de Padel Empresas de 2023, </w:t>
      </w:r>
      <w:r>
        <w:rPr>
          <w:b/>
          <w:bCs/>
        </w:rPr>
        <w:t>THE PADEL CUP UNITEL BFA</w:t>
      </w:r>
      <w:r>
        <w:t>, entre os dias 10 e 15 de Outubro. O evento, que terá lugar no Clube Padel Angola em Talatona, promete ser mais do que uma competição desportiva, transformando-se num palco de networking entre empresas de diversos sectores.</w:t>
      </w:r>
    </w:p>
    <w:p w14:paraId="4FACDB5C" w14:textId="77777777" w:rsidR="00385410" w:rsidRDefault="00385410" w:rsidP="00385410">
      <w:pPr>
        <w:jc w:val="both"/>
      </w:pPr>
      <w:r>
        <w:t xml:space="preserve">A THE PADEL CUP UNITEL BFA é uma iniciativa desportiva e corporativa que nasceu da visão de unir o mundo dos negócios ao crescente fenómeno do Padel em Angola. Organizado com o intuito de promover o espírito de equipa, a competição saudável e o networking entre profissionais de diversos sectores, este campeonato tem-se estabelecido como um marco no calendário desportivo e empresarial angolano. </w:t>
      </w:r>
    </w:p>
    <w:p w14:paraId="35682DFE" w14:textId="77777777" w:rsidR="00385410" w:rsidRDefault="00385410" w:rsidP="00385410">
      <w:pPr>
        <w:jc w:val="both"/>
      </w:pPr>
      <w:r>
        <w:t>Com o apoio de grandes entidades como a Unitel e o BFA, a THE PADEL CUP destaca o talento desportivo, mas vai mais além ao também celebrar a colaboração e a inovação no cenário empresarial angolano.</w:t>
      </w:r>
    </w:p>
    <w:p w14:paraId="78B92D61" w14:textId="77777777" w:rsidR="00385410" w:rsidRDefault="00385410" w:rsidP="00385410">
      <w:pPr>
        <w:jc w:val="both"/>
      </w:pPr>
      <w:r>
        <w:t>“Este campeonato é uma fusão perfeita entre desporto e negócios. O Padel, que tem ganho cada vez mais adeptos em Angola, torna-se o cenário ideal para que executivos(as) e profissionais troquem os fatos por ténis e raquetes, promovendo o espírito de equipa e estabelecendo conexões empresariais valiosas”, afirma Jorge Fonseca, Director Geral da Adigeste, entidade organizadora.</w:t>
      </w:r>
    </w:p>
    <w:p w14:paraId="730EE6B5" w14:textId="77777777" w:rsidR="00385410" w:rsidRDefault="00385410" w:rsidP="00385410">
      <w:pPr>
        <w:jc w:val="both"/>
      </w:pPr>
      <w:r>
        <w:t>A competição, que se estende por quatro meses, de Setembro a Dezembro, ocorre em horário pós-laboral nos dias de semana e durante todo o dia ao Sábado e Domingo. Cada etapa é realizada em diferentes locais, preparados para acolher um evento desta magnitude.</w:t>
      </w:r>
    </w:p>
    <w:p w14:paraId="1DB5B35A" w14:textId="77777777" w:rsidR="00385410" w:rsidRDefault="00385410" w:rsidP="00385410">
      <w:pPr>
        <w:jc w:val="both"/>
      </w:pPr>
      <w:r>
        <w:t xml:space="preserve">Na 1ª Etapa de apuramento, as </w:t>
      </w:r>
      <w:r>
        <w:rPr>
          <w:b/>
          <w:bCs/>
        </w:rPr>
        <w:t>equipas BIZ ANGOLA e PLAY TIME</w:t>
      </w:r>
      <w:r>
        <w:t xml:space="preserve"> destacaram-se, conquistando o máximo de pontos. Agora, um total de 47 empresas, em categorias feminina e masculina, estão prontas para disputar o título.</w:t>
      </w:r>
    </w:p>
    <w:p w14:paraId="5EAE5870" w14:textId="77777777" w:rsidR="00385410" w:rsidRDefault="00385410" w:rsidP="00385410">
      <w:pPr>
        <w:jc w:val="both"/>
      </w:pPr>
      <w:r>
        <w:t>A Adigeste, com o apoio da Unitel e BFA, tem como missão revolucionar a prática do Padel ao nível corporativo. Esta iniciativa, já considerada um sucesso, visa potenciar o contacto entre empresas, promovendo o bem-estar, o desporto e a interacção entre colegas, parceiros e fornecedores.</w:t>
      </w:r>
    </w:p>
    <w:p w14:paraId="6183AB3C" w14:textId="77777777" w:rsidR="00385410" w:rsidRDefault="00385410" w:rsidP="00385410">
      <w:pPr>
        <w:jc w:val="both"/>
      </w:pPr>
    </w:p>
    <w:p w14:paraId="134D01E1" w14:textId="77777777" w:rsidR="00385410" w:rsidRDefault="00385410" w:rsidP="00385410">
      <w:pPr>
        <w:jc w:val="both"/>
        <w:rPr>
          <w:b/>
          <w:bCs/>
        </w:rPr>
      </w:pPr>
      <w:r>
        <w:rPr>
          <w:b/>
          <w:bCs/>
        </w:rPr>
        <w:lastRenderedPageBreak/>
        <w:t>Calendário</w:t>
      </w:r>
    </w:p>
    <w:p w14:paraId="0C4DC97E" w14:textId="77777777" w:rsidR="00385410" w:rsidRDefault="00385410" w:rsidP="00385410">
      <w:pPr>
        <w:spacing w:after="0" w:line="240" w:lineRule="auto"/>
        <w:jc w:val="both"/>
      </w:pPr>
      <w:r>
        <w:t xml:space="preserve">1ª Etapa — 13 a 17 de Setembro @PlayTime Belas </w:t>
      </w:r>
    </w:p>
    <w:p w14:paraId="1F379575" w14:textId="77777777" w:rsidR="00385410" w:rsidRDefault="00385410" w:rsidP="00385410">
      <w:pPr>
        <w:spacing w:after="0" w:line="240" w:lineRule="auto"/>
        <w:jc w:val="both"/>
      </w:pPr>
      <w:r>
        <w:t>2ª Etapa — 10 a 15 de Outubro @CPA (Terça-feira a Domingo)</w:t>
      </w:r>
    </w:p>
    <w:p w14:paraId="326D6333" w14:textId="77777777" w:rsidR="00385410" w:rsidRDefault="00385410" w:rsidP="00385410">
      <w:pPr>
        <w:spacing w:after="0" w:line="240" w:lineRule="auto"/>
        <w:jc w:val="both"/>
      </w:pPr>
      <w:r>
        <w:t xml:space="preserve">3ª Etapa — 25 a 29 de Outubro @Padel Park </w:t>
      </w:r>
    </w:p>
    <w:p w14:paraId="29837020" w14:textId="77777777" w:rsidR="00385410" w:rsidRDefault="00385410" w:rsidP="00385410">
      <w:pPr>
        <w:spacing w:after="0" w:line="240" w:lineRule="auto"/>
        <w:jc w:val="both"/>
      </w:pPr>
      <w:r>
        <w:t xml:space="preserve">4ª Etapa — 15 a 19 de Novembro @Smash Padel </w:t>
      </w:r>
    </w:p>
    <w:p w14:paraId="327131E0" w14:textId="77777777" w:rsidR="00385410" w:rsidRDefault="00385410" w:rsidP="00385410">
      <w:pPr>
        <w:spacing w:after="0" w:line="240" w:lineRule="auto"/>
        <w:jc w:val="both"/>
      </w:pPr>
      <w:r>
        <w:t>Final — 6 a 10 de Dezembro @PlayTime Belas (Quarta-Feira a Domingo)</w:t>
      </w:r>
    </w:p>
    <w:p w14:paraId="3B932555" w14:textId="77777777" w:rsidR="00385410" w:rsidRDefault="00385410" w:rsidP="00385410">
      <w:pPr>
        <w:spacing w:after="0" w:line="240" w:lineRule="auto"/>
        <w:jc w:val="both"/>
      </w:pPr>
    </w:p>
    <w:p w14:paraId="170C083F" w14:textId="77777777" w:rsidR="00385410" w:rsidRDefault="00385410" w:rsidP="00385410">
      <w:pPr>
        <w:jc w:val="both"/>
        <w:rPr>
          <w:b/>
          <w:bCs/>
        </w:rPr>
      </w:pPr>
    </w:p>
    <w:p w14:paraId="43A50E9C" w14:textId="77777777" w:rsidR="00385410" w:rsidRDefault="00385410" w:rsidP="00385410">
      <w:pPr>
        <w:jc w:val="both"/>
        <w:rPr>
          <w:b/>
          <w:bCs/>
        </w:rPr>
      </w:pPr>
      <w:r>
        <w:rPr>
          <w:b/>
          <w:bCs/>
        </w:rPr>
        <w:t>Sobre a THE PADEL CUP UNITEL BFA</w:t>
      </w:r>
    </w:p>
    <w:p w14:paraId="2E2E5994" w14:textId="77777777" w:rsidR="00385410" w:rsidRDefault="00385410" w:rsidP="00385410">
      <w:pPr>
        <w:jc w:val="both"/>
      </w:pPr>
      <w:r>
        <w:t>A THE PADEL CUP UNITEL BFA é uma iniciativa da Adigeste para promover o desporto e o networking com o apoio de gigantes como Unitel e BFA, e também outros patrocinadores como Cuca iShop, Alprome, Cherry, Deskontão, Quad, ALCAAL, Shopping Fortaleza, Fisioquintas.</w:t>
      </w:r>
    </w:p>
    <w:p w14:paraId="5E0ECD53" w14:textId="77777777" w:rsidR="004A383F" w:rsidRDefault="004A383F" w:rsidP="004A383F">
      <w:pPr>
        <w:jc w:val="both"/>
      </w:pPr>
    </w:p>
    <w:p w14:paraId="213972E7" w14:textId="77777777" w:rsidR="004A383F" w:rsidRPr="004A383F" w:rsidRDefault="004A383F" w:rsidP="004A383F">
      <w:pPr>
        <w:rPr>
          <w:b/>
          <w:bCs/>
        </w:rPr>
      </w:pPr>
      <w:r w:rsidRPr="004A383F">
        <w:rPr>
          <w:b/>
          <w:bCs/>
        </w:rPr>
        <w:t>Para mais informações</w:t>
      </w:r>
    </w:p>
    <w:tbl>
      <w:tblPr>
        <w:tblStyle w:val="TabelacomGrelha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</w:tblGrid>
      <w:tr w:rsidR="004A383F" w:rsidRPr="00385410" w14:paraId="7FE90940" w14:textId="77777777" w:rsidTr="00257E06">
        <w:tc>
          <w:tcPr>
            <w:tcW w:w="2547" w:type="dxa"/>
            <w:tcBorders>
              <w:right w:val="single" w:sz="4" w:space="0" w:color="auto"/>
            </w:tcBorders>
          </w:tcPr>
          <w:p w14:paraId="33F9CCEE" w14:textId="77777777" w:rsidR="004A383F" w:rsidRPr="004A383F" w:rsidRDefault="004A383F" w:rsidP="004A383F">
            <w:pPr>
              <w:spacing w:line="259" w:lineRule="auto"/>
              <w:rPr>
                <w:lang w:val="it-IT"/>
              </w:rPr>
            </w:pPr>
            <w:r w:rsidRPr="004A383F">
              <w:rPr>
                <w:lang w:val="it-IT"/>
              </w:rPr>
              <w:t>Susana F. Cardoso</w:t>
            </w:r>
          </w:p>
          <w:p w14:paraId="1137851B" w14:textId="77777777" w:rsidR="004A383F" w:rsidRPr="004A383F" w:rsidRDefault="00000000" w:rsidP="004A383F">
            <w:pPr>
              <w:spacing w:line="259" w:lineRule="auto"/>
              <w:rPr>
                <w:u w:val="single"/>
                <w:lang w:val="it-IT"/>
              </w:rPr>
            </w:pPr>
            <w:hyperlink r:id="rId6" w:history="1">
              <w:r w:rsidR="004A383F" w:rsidRPr="004A383F">
                <w:rPr>
                  <w:rStyle w:val="Hiperligao"/>
                  <w:lang w:val="it-IT"/>
                </w:rPr>
                <w:t>sfc@susanafcardoso.com</w:t>
              </w:r>
            </w:hyperlink>
          </w:p>
          <w:p w14:paraId="19FA0A98" w14:textId="77777777" w:rsidR="004A383F" w:rsidRPr="004A383F" w:rsidRDefault="004A383F" w:rsidP="004A383F">
            <w:pPr>
              <w:spacing w:line="259" w:lineRule="auto"/>
              <w:rPr>
                <w:lang w:val="it-IT"/>
              </w:rPr>
            </w:pPr>
            <w:r w:rsidRPr="004A383F">
              <w:rPr>
                <w:lang w:val="it-IT"/>
              </w:rPr>
              <w:t>+244 930 550 866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751C06" w14:textId="77777777" w:rsidR="004A383F" w:rsidRPr="004A383F" w:rsidRDefault="004A383F" w:rsidP="004A383F">
            <w:pPr>
              <w:spacing w:line="259" w:lineRule="auto"/>
              <w:rPr>
                <w:lang w:val="en-GB"/>
              </w:rPr>
            </w:pPr>
            <w:r w:rsidRPr="004A383F">
              <w:rPr>
                <w:lang w:val="en-GB"/>
              </w:rPr>
              <w:t>Edjail Santos</w:t>
            </w:r>
          </w:p>
          <w:p w14:paraId="2FC0CB80" w14:textId="77777777" w:rsidR="004A383F" w:rsidRPr="004A383F" w:rsidRDefault="00000000" w:rsidP="004A383F">
            <w:pPr>
              <w:spacing w:line="259" w:lineRule="auto"/>
              <w:rPr>
                <w:u w:val="single"/>
                <w:lang w:val="en-GB"/>
              </w:rPr>
            </w:pPr>
            <w:hyperlink r:id="rId7" w:history="1">
              <w:r w:rsidR="004A383F" w:rsidRPr="004A383F">
                <w:rPr>
                  <w:rStyle w:val="Hiperligao"/>
                  <w:lang w:val="en-GB"/>
                </w:rPr>
                <w:t>info@susanafcardoso.com</w:t>
              </w:r>
            </w:hyperlink>
            <w:r w:rsidR="004A383F" w:rsidRPr="004A383F">
              <w:rPr>
                <w:u w:val="single"/>
                <w:lang w:val="en-GB"/>
              </w:rPr>
              <w:t xml:space="preserve"> </w:t>
            </w:r>
          </w:p>
          <w:p w14:paraId="124BC59E" w14:textId="77777777" w:rsidR="004A383F" w:rsidRPr="004A383F" w:rsidRDefault="004A383F" w:rsidP="004A383F">
            <w:pPr>
              <w:spacing w:line="259" w:lineRule="auto"/>
              <w:rPr>
                <w:lang w:val="en-US"/>
              </w:rPr>
            </w:pPr>
            <w:r w:rsidRPr="004A383F">
              <w:rPr>
                <w:lang w:val="en-US"/>
              </w:rPr>
              <w:t>+244 917 237 159</w:t>
            </w:r>
          </w:p>
        </w:tc>
      </w:tr>
    </w:tbl>
    <w:p w14:paraId="2FFCCEC2" w14:textId="77777777" w:rsidR="00D95E5D" w:rsidRPr="004A383F" w:rsidRDefault="00D95E5D">
      <w:pPr>
        <w:rPr>
          <w:lang w:val="en-US"/>
        </w:rPr>
      </w:pPr>
    </w:p>
    <w:sectPr w:rsidR="00D95E5D" w:rsidRPr="004A383F" w:rsidSect="003E5E73">
      <w:headerReference w:type="default" r:id="rId8"/>
      <w:footerReference w:type="default" r:id="rId9"/>
      <w:pgSz w:w="11906" w:h="16838"/>
      <w:pgMar w:top="196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AB5F" w14:textId="77777777" w:rsidR="003F2BF9" w:rsidRDefault="003F2BF9" w:rsidP="003E5E73">
      <w:pPr>
        <w:spacing w:after="0" w:line="240" w:lineRule="auto"/>
      </w:pPr>
      <w:r>
        <w:separator/>
      </w:r>
    </w:p>
  </w:endnote>
  <w:endnote w:type="continuationSeparator" w:id="0">
    <w:p w14:paraId="7A4A7EB2" w14:textId="77777777" w:rsidR="003F2BF9" w:rsidRDefault="003F2BF9" w:rsidP="003E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037115"/>
      <w:docPartObj>
        <w:docPartGallery w:val="Page Numbers (Bottom of Page)"/>
        <w:docPartUnique/>
      </w:docPartObj>
    </w:sdtPr>
    <w:sdtContent>
      <w:p w14:paraId="7289E3A5" w14:textId="29CFC3AB" w:rsidR="003E5E73" w:rsidRDefault="003E5E7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BB37C" w14:textId="77777777" w:rsidR="003E5E73" w:rsidRDefault="003E5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DA2D" w14:textId="77777777" w:rsidR="003F2BF9" w:rsidRDefault="003F2BF9" w:rsidP="003E5E73">
      <w:pPr>
        <w:spacing w:after="0" w:line="240" w:lineRule="auto"/>
      </w:pPr>
      <w:r>
        <w:separator/>
      </w:r>
    </w:p>
  </w:footnote>
  <w:footnote w:type="continuationSeparator" w:id="0">
    <w:p w14:paraId="78EE672D" w14:textId="77777777" w:rsidR="003F2BF9" w:rsidRDefault="003F2BF9" w:rsidP="003E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4287" w:type="dxa"/>
      <w:tblInd w:w="4969" w:type="dxa"/>
      <w:tblBorders>
        <w:top w:val="none" w:sz="0" w:space="0" w:color="auto"/>
        <w:left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</w:tblGrid>
    <w:tr w:rsidR="003E5E73" w:rsidRPr="00132101" w14:paraId="570C2C51" w14:textId="77777777" w:rsidTr="00257E06">
      <w:trPr>
        <w:trHeight w:val="941"/>
      </w:trPr>
      <w:tc>
        <w:tcPr>
          <w:tcW w:w="4287" w:type="dxa"/>
        </w:tcPr>
        <w:p w14:paraId="093FCFA5" w14:textId="77777777" w:rsidR="003E5E73" w:rsidRPr="00AB3BC8" w:rsidRDefault="003E5E73" w:rsidP="003E5E73">
          <w:pPr>
            <w:jc w:val="right"/>
            <w:rPr>
              <w:rFonts w:cstheme="minorHAnsi"/>
              <w:b/>
              <w:sz w:val="28"/>
              <w:szCs w:val="28"/>
            </w:rPr>
          </w:pPr>
          <w:r w:rsidRPr="00AB3BC8">
            <w:rPr>
              <w:rFonts w:cstheme="minorHAnsi"/>
              <w:b/>
              <w:sz w:val="28"/>
              <w:szCs w:val="28"/>
            </w:rPr>
            <w:t>Susana F. Cardoso</w:t>
          </w:r>
        </w:p>
        <w:p w14:paraId="700DA8A8" w14:textId="77777777" w:rsidR="003E5E73" w:rsidRPr="00AB3BC8" w:rsidRDefault="003E5E73" w:rsidP="003E5E73">
          <w:pPr>
            <w:jc w:val="right"/>
            <w:rPr>
              <w:rFonts w:cstheme="minorHAnsi"/>
              <w:b/>
              <w:sz w:val="28"/>
              <w:szCs w:val="28"/>
            </w:rPr>
          </w:pPr>
          <w:r w:rsidRPr="00AB3BC8">
            <w:rPr>
              <w:rFonts w:cstheme="minorHAnsi"/>
              <w:b/>
              <w:sz w:val="28"/>
              <w:szCs w:val="28"/>
            </w:rPr>
            <w:t>RP &amp; assessoria de imprensa</w:t>
          </w:r>
        </w:p>
      </w:tc>
    </w:tr>
  </w:tbl>
  <w:p w14:paraId="651F6B0D" w14:textId="0A0552A2" w:rsidR="003E5E73" w:rsidRDefault="003E5E73" w:rsidP="003E5E7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F7"/>
    <w:rsid w:val="0010104D"/>
    <w:rsid w:val="00115FB5"/>
    <w:rsid w:val="002760AC"/>
    <w:rsid w:val="0031043D"/>
    <w:rsid w:val="00385410"/>
    <w:rsid w:val="003E5E73"/>
    <w:rsid w:val="003F2BF9"/>
    <w:rsid w:val="004A383F"/>
    <w:rsid w:val="004D17F7"/>
    <w:rsid w:val="005365F6"/>
    <w:rsid w:val="005B0E51"/>
    <w:rsid w:val="006A2CB7"/>
    <w:rsid w:val="006B1742"/>
    <w:rsid w:val="006D3E97"/>
    <w:rsid w:val="00923165"/>
    <w:rsid w:val="00954F2F"/>
    <w:rsid w:val="00A04FDA"/>
    <w:rsid w:val="00D95E5D"/>
    <w:rsid w:val="00E1425D"/>
    <w:rsid w:val="00F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5204"/>
  <w15:chartTrackingRefBased/>
  <w15:docId w15:val="{2875CDB1-22DF-4D77-B0B0-33A1762B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5365F6"/>
    <w:pPr>
      <w:keepNext/>
      <w:keepLines/>
      <w:spacing w:after="0" w:line="288" w:lineRule="auto"/>
      <w:outlineLvl w:val="0"/>
    </w:pPr>
    <w:rPr>
      <w:rFonts w:ascii="Calibri" w:eastAsiaTheme="majorEastAsia" w:hAnsi="Calibri" w:cs="Calibri"/>
      <w:b/>
      <w:color w:val="0D0D0D" w:themeColor="text1" w:themeTint="F2"/>
      <w:sz w:val="32"/>
      <w:szCs w:val="2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65F6"/>
    <w:pPr>
      <w:keepNext/>
      <w:keepLines/>
      <w:spacing w:after="0" w:line="288" w:lineRule="auto"/>
      <w:outlineLvl w:val="1"/>
    </w:pPr>
    <w:rPr>
      <w:rFonts w:ascii="Calibri" w:eastAsiaTheme="majorEastAsia" w:hAnsi="Calibri" w:cstheme="majorBidi"/>
      <w:b/>
      <w:color w:val="0D0D0D" w:themeColor="text1" w:themeTint="F2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65F6"/>
    <w:rPr>
      <w:rFonts w:ascii="Calibri" w:eastAsiaTheme="majorEastAsia" w:hAnsi="Calibri" w:cs="Calibri"/>
      <w:b/>
      <w:color w:val="0D0D0D" w:themeColor="text1" w:themeTint="F2"/>
      <w:sz w:val="32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65F6"/>
    <w:rPr>
      <w:rFonts w:ascii="Calibri" w:eastAsiaTheme="majorEastAsia" w:hAnsi="Calibri" w:cstheme="majorBidi"/>
      <w:b/>
      <w:color w:val="0D0D0D" w:themeColor="text1" w:themeTint="F2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4D17F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D17F7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4A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E5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5E73"/>
  </w:style>
  <w:style w:type="paragraph" w:styleId="Rodap">
    <w:name w:val="footer"/>
    <w:basedOn w:val="Normal"/>
    <w:link w:val="RodapCarter"/>
    <w:uiPriority w:val="99"/>
    <w:unhideWhenUsed/>
    <w:rsid w:val="003E5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usanafcardos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c@susanafcardos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E4B434-4245-43D0-AD9F-6F631E29689D}">
  <we:reference id="ed452a3f-c68b-45d7-8f96-72f52fc3dfc3" version="1.0.0.9" store="EXCatalog" storeType="EXCatalog"/>
  <we:alternateReferences>
    <we:reference id="WA104381727" version="1.0.0.9" store="pt-PT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F Cardoso</dc:creator>
  <cp:keywords/>
  <dc:description/>
  <cp:lastModifiedBy>Susana F Cardoso</cp:lastModifiedBy>
  <cp:revision>13</cp:revision>
  <dcterms:created xsi:type="dcterms:W3CDTF">2023-10-04T19:40:00Z</dcterms:created>
  <dcterms:modified xsi:type="dcterms:W3CDTF">2023-10-07T22:12:00Z</dcterms:modified>
</cp:coreProperties>
</file>